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27" w:rsidRDefault="00531E27" w:rsidP="00531E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en-IE"/>
        </w:rPr>
      </w:pPr>
      <w:r w:rsidRPr="007E1C87">
        <w:rPr>
          <w:b/>
          <w:noProof/>
          <w:u w:val="single"/>
          <w:lang w:eastAsia="en-IE"/>
        </w:rPr>
        <w:drawing>
          <wp:inline distT="0" distB="0" distL="0" distR="0" wp14:anchorId="62BF47FE" wp14:editId="5F39C166">
            <wp:extent cx="3400425" cy="766890"/>
            <wp:effectExtent l="0" t="0" r="0" b="0"/>
            <wp:docPr id="1" name="Picture 1" descr="C:\Users\academic\Desktop\USI_LOGO_8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ademic\Desktop\USI_LOGO_800D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691" cy="76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E27" w:rsidRDefault="00531E27" w:rsidP="00531E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en-IE"/>
        </w:rPr>
      </w:pPr>
      <w:bookmarkStart w:id="0" w:name="_GoBack"/>
      <w:bookmarkEnd w:id="0"/>
    </w:p>
    <w:p w:rsidR="0035310D" w:rsidRPr="0035310D" w:rsidRDefault="0035310D" w:rsidP="00353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5310D">
        <w:rPr>
          <w:rFonts w:ascii="Arial" w:eastAsia="Times New Roman" w:hAnsi="Arial" w:cs="Arial"/>
          <w:color w:val="000000"/>
          <w:sz w:val="36"/>
          <w:szCs w:val="36"/>
          <w:lang w:eastAsia="en-IE"/>
        </w:rPr>
        <w:t>Budget 2015</w:t>
      </w:r>
    </w:p>
    <w:p w:rsidR="0035310D" w:rsidRDefault="0035310D" w:rsidP="003531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en-IE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en-IE"/>
        </w:rPr>
        <w:t>USI - Student Guide to the Budget</w:t>
      </w:r>
    </w:p>
    <w:p w:rsidR="0035310D" w:rsidRDefault="0035310D" w:rsidP="00353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n-IE"/>
        </w:rPr>
      </w:pPr>
    </w:p>
    <w:p w:rsidR="0035310D" w:rsidRDefault="0035310D" w:rsidP="0035310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IE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n-IE"/>
        </w:rPr>
        <w:t>Student Supports</w:t>
      </w:r>
    </w:p>
    <w:p w:rsidR="0035310D" w:rsidRDefault="0035310D" w:rsidP="0035310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IE"/>
        </w:rPr>
      </w:pPr>
    </w:p>
    <w:p w:rsidR="0035310D" w:rsidRDefault="0035310D" w:rsidP="0035310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>Maintenance Grant</w:t>
      </w:r>
    </w:p>
    <w:p w:rsidR="0035310D" w:rsidRPr="0035310D" w:rsidRDefault="0035310D" w:rsidP="0035310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</w:p>
    <w:p w:rsidR="0035310D" w:rsidRDefault="0035310D" w:rsidP="00353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35310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The maintenance grant will remain at current levels. </w:t>
      </w:r>
    </w:p>
    <w:p w:rsidR="0035310D" w:rsidRPr="0035310D" w:rsidRDefault="0035310D" w:rsidP="00353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35310D" w:rsidRDefault="0035310D" w:rsidP="00353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35310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There will now be four grant payments prior to December 2015 and five afterwards as </w:t>
      </w:r>
      <w:r w:rsidR="006E666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opposed to three before and six</w:t>
      </w:r>
      <w:r w:rsidRPr="0035310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after.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This is due to the cost of college in the first semester.</w:t>
      </w:r>
    </w:p>
    <w:p w:rsidR="0035310D" w:rsidRDefault="0035310D" w:rsidP="00353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35310D" w:rsidRDefault="00E84625" w:rsidP="0035310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>Mature Students and Student Parents</w:t>
      </w:r>
    </w:p>
    <w:p w:rsidR="00E84625" w:rsidRDefault="00E84625" w:rsidP="00353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6E6669" w:rsidRDefault="006E6669" w:rsidP="00353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The Back to Education Allowance will remain at current levels.</w:t>
      </w:r>
    </w:p>
    <w:p w:rsidR="006E6669" w:rsidRDefault="006E6669" w:rsidP="00353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35310D" w:rsidRDefault="00E84625" w:rsidP="00353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Child Benefit has been increased by €5 per child from January 2015. </w:t>
      </w:r>
    </w:p>
    <w:p w:rsidR="006E6669" w:rsidRDefault="006E6669" w:rsidP="00353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35310D" w:rsidRDefault="0035310D" w:rsidP="0035310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>Student Contribution</w:t>
      </w:r>
    </w:p>
    <w:p w:rsidR="00E84625" w:rsidRDefault="00E84625" w:rsidP="0035310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</w:p>
    <w:p w:rsidR="0035310D" w:rsidRDefault="0035310D" w:rsidP="00353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As announced in 2011, the staggered increase in the student contribution charge will see fees set at €3,000 for the next academic year. This is the final scheduled increase outlined by the government.</w:t>
      </w:r>
    </w:p>
    <w:p w:rsidR="0035310D" w:rsidRDefault="0035310D" w:rsidP="00353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35310D" w:rsidRDefault="0035310D" w:rsidP="00353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35310D" w:rsidRDefault="0035310D" w:rsidP="0035310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IE"/>
        </w:rPr>
      </w:pPr>
      <w:r w:rsidRPr="0035310D">
        <w:rPr>
          <w:rFonts w:ascii="Arial" w:eastAsia="Times New Roman" w:hAnsi="Arial" w:cs="Arial"/>
          <w:b/>
          <w:color w:val="000000"/>
          <w:sz w:val="28"/>
          <w:szCs w:val="28"/>
          <w:lang w:eastAsia="en-IE"/>
        </w:rPr>
        <w:t>HEI Funding</w:t>
      </w:r>
    </w:p>
    <w:p w:rsidR="00E84625" w:rsidRPr="0035310D" w:rsidRDefault="00E84625" w:rsidP="0035310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IE"/>
        </w:rPr>
      </w:pPr>
    </w:p>
    <w:p w:rsidR="0035310D" w:rsidRDefault="00B5199F" w:rsidP="00353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The</w:t>
      </w:r>
      <w:r w:rsidR="0035310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€25 million funding withheld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in budgets 2013 and 2014 will be returned.</w:t>
      </w:r>
    </w:p>
    <w:p w:rsidR="00E84625" w:rsidRDefault="00E84625" w:rsidP="00353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E84625" w:rsidRDefault="00E84625" w:rsidP="0035310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IE"/>
        </w:rPr>
      </w:pPr>
      <w:r w:rsidRPr="00E84625">
        <w:rPr>
          <w:rFonts w:ascii="Arial" w:eastAsia="Times New Roman" w:hAnsi="Arial" w:cs="Arial"/>
          <w:b/>
          <w:color w:val="000000"/>
          <w:sz w:val="28"/>
          <w:szCs w:val="28"/>
          <w:lang w:eastAsia="en-IE"/>
        </w:rPr>
        <w:t xml:space="preserve">Accommodation </w:t>
      </w:r>
    </w:p>
    <w:p w:rsidR="00E84625" w:rsidRDefault="00E84625" w:rsidP="0035310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</w:p>
    <w:p w:rsidR="00E84625" w:rsidRDefault="00E84625" w:rsidP="0035310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>Rent-A-Room Relief</w:t>
      </w:r>
    </w:p>
    <w:p w:rsidR="00E84625" w:rsidRDefault="00E84625" w:rsidP="0035310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</w:p>
    <w:p w:rsidR="00E84625" w:rsidRPr="00E84625" w:rsidRDefault="00E84625" w:rsidP="00353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The threshold for exempt income under the rent-a-room</w:t>
      </w:r>
      <w:r w:rsidR="00B5199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relief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scheme is being increased to €12,000. Up from €10,000 last year.</w:t>
      </w:r>
    </w:p>
    <w:p w:rsidR="0035310D" w:rsidRDefault="0035310D" w:rsidP="00353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35310D" w:rsidRDefault="0035310D" w:rsidP="0035310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IE"/>
        </w:rPr>
      </w:pPr>
      <w:r w:rsidRPr="0035310D">
        <w:rPr>
          <w:rFonts w:ascii="Arial" w:eastAsia="Times New Roman" w:hAnsi="Arial" w:cs="Arial"/>
          <w:b/>
          <w:color w:val="000000"/>
          <w:sz w:val="28"/>
          <w:szCs w:val="28"/>
          <w:lang w:eastAsia="en-IE"/>
        </w:rPr>
        <w:t>Students in Work</w:t>
      </w:r>
    </w:p>
    <w:p w:rsidR="0035310D" w:rsidRDefault="0035310D" w:rsidP="0035310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IE"/>
        </w:rPr>
      </w:pPr>
    </w:p>
    <w:p w:rsidR="0035310D" w:rsidRDefault="0035310D" w:rsidP="0035310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>USC</w:t>
      </w:r>
    </w:p>
    <w:p w:rsidR="0035310D" w:rsidRPr="0035310D" w:rsidRDefault="0035310D" w:rsidP="0035310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</w:p>
    <w:p w:rsidR="0035310D" w:rsidRPr="0035310D" w:rsidRDefault="0035310D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5310D">
        <w:rPr>
          <w:rFonts w:ascii="Arial" w:eastAsia="Times New Roman" w:hAnsi="Arial" w:cs="Arial"/>
          <w:color w:val="000000"/>
          <w:sz w:val="24"/>
          <w:szCs w:val="24"/>
          <w:lang w:eastAsia="en-IE"/>
        </w:rPr>
        <w:lastRenderedPageBreak/>
        <w:t>USC- Those earning less than €12,012 will not be liable for USC, up from €10,036 last year.</w:t>
      </w:r>
    </w:p>
    <w:p w:rsidR="0035310D" w:rsidRPr="0035310D" w:rsidRDefault="0035310D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35310D" w:rsidRPr="0035310D" w:rsidRDefault="0035310D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5310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Those earning between €12,013 and €17,576 will pay 1.5% on the USC down from 2% last year</w:t>
      </w:r>
    </w:p>
    <w:p w:rsidR="0035310D" w:rsidRPr="0035310D" w:rsidRDefault="0035310D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35310D" w:rsidRPr="0035310D" w:rsidRDefault="0035310D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5310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Those earning in excess of €17,576 will pay 3.5% on the USC, down from 4% last year.</w:t>
      </w:r>
    </w:p>
    <w:p w:rsidR="00E84625" w:rsidRDefault="00E84625" w:rsidP="00E84625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en-IE"/>
        </w:rPr>
      </w:pPr>
    </w:p>
    <w:p w:rsidR="00E84625" w:rsidRDefault="00E84625" w:rsidP="00E84625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n-IE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n-IE"/>
        </w:rPr>
        <w:t>Other Measures of Interest to Students</w:t>
      </w:r>
    </w:p>
    <w:p w:rsidR="00E84625" w:rsidRDefault="00E84625" w:rsidP="00E8462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IE"/>
        </w:rPr>
      </w:pPr>
    </w:p>
    <w:p w:rsidR="00E84625" w:rsidRDefault="00E84625" w:rsidP="00E8462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  <w:r w:rsidRPr="00E84625"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>Teachin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>g posts</w:t>
      </w:r>
    </w:p>
    <w:p w:rsidR="00E84625" w:rsidRDefault="00E84625" w:rsidP="00E8462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</w:p>
    <w:p w:rsidR="00E84625" w:rsidRDefault="00E84625" w:rsidP="00E846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1,700 teaching posts have been announced. 920 mainstream teachers, 480 resource teachers and 365 special needs teachers.</w:t>
      </w:r>
    </w:p>
    <w:p w:rsidR="00E84625" w:rsidRDefault="00E84625" w:rsidP="00E846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E84625" w:rsidRDefault="00E84625" w:rsidP="00E8462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>Other Taxes</w:t>
      </w:r>
    </w:p>
    <w:p w:rsidR="00E84625" w:rsidRDefault="00E84625" w:rsidP="00E8462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</w:p>
    <w:p w:rsidR="00E84625" w:rsidRPr="00E84625" w:rsidRDefault="00E84625" w:rsidP="00E846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There has been no tax increases for motor tax, VRT, diesel or petrol.</w:t>
      </w:r>
    </w:p>
    <w:p w:rsidR="00E84625" w:rsidRDefault="00E84625" w:rsidP="00E8462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IE"/>
        </w:rPr>
      </w:pPr>
    </w:p>
    <w:p w:rsidR="00E84625" w:rsidRDefault="006E6669" w:rsidP="00E8462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>Water Charges</w:t>
      </w:r>
    </w:p>
    <w:p w:rsidR="006E6669" w:rsidRDefault="006E6669" w:rsidP="00E8462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</w:p>
    <w:p w:rsidR="006E6669" w:rsidRDefault="006E6669" w:rsidP="00B519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Income tax relief will be available at the standard rate in respect of water charges up to a maximum of €500 per household per year.</w:t>
      </w:r>
      <w:r w:rsidR="00B5199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USI will now begin lobbying to ensure that students are exempt from 12 month billing periods.</w:t>
      </w:r>
    </w:p>
    <w:p w:rsidR="006E6669" w:rsidRDefault="006E6669" w:rsidP="00E846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6E6669" w:rsidRDefault="006E6669" w:rsidP="00E8462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>Tourism</w:t>
      </w:r>
    </w:p>
    <w:p w:rsidR="006E6669" w:rsidRDefault="006E6669" w:rsidP="00E846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6E6669" w:rsidRDefault="006E6669" w:rsidP="00E846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The 9% VAT rate for tourism related services will remain in place.</w:t>
      </w:r>
    </w:p>
    <w:p w:rsidR="006E6669" w:rsidRDefault="006E6669" w:rsidP="00E846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6E6669" w:rsidRDefault="006E6669" w:rsidP="00E8462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 xml:space="preserve">Rural Development </w:t>
      </w:r>
    </w:p>
    <w:p w:rsidR="006E6669" w:rsidRDefault="006E6669" w:rsidP="00E8462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</w:p>
    <w:p w:rsidR="006E6669" w:rsidRDefault="006E6669" w:rsidP="00E846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New minister and budget for rural economic development.</w:t>
      </w:r>
    </w:p>
    <w:p w:rsidR="006E6669" w:rsidRDefault="006E6669" w:rsidP="00E846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6E6669" w:rsidRDefault="006E6669" w:rsidP="00E8462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>Dept Arts Heritage &amp; Gaeltacht</w:t>
      </w:r>
    </w:p>
    <w:p w:rsidR="006E6669" w:rsidRDefault="006E6669" w:rsidP="00E8462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</w:p>
    <w:p w:rsidR="006E6669" w:rsidRDefault="006E6669" w:rsidP="00E846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€212 million additional funding has been allocated to this department. </w:t>
      </w:r>
    </w:p>
    <w:p w:rsidR="006E6669" w:rsidRDefault="006E6669" w:rsidP="00E846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6E6669" w:rsidRDefault="006E6669" w:rsidP="00E8462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>Dept of Foreign Affairs &amp; Trade</w:t>
      </w:r>
    </w:p>
    <w:p w:rsidR="006E6669" w:rsidRDefault="006E6669" w:rsidP="00E846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6E6669" w:rsidRDefault="006E6669" w:rsidP="00E846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€12.5 million in increased funding for emigrants support programme.</w:t>
      </w:r>
    </w:p>
    <w:p w:rsidR="006E6669" w:rsidRDefault="006E6669" w:rsidP="00E846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35310D" w:rsidRDefault="006E6669" w:rsidP="006E66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The new Irish film tax credit scheme is due to commence in 2015.</w:t>
      </w:r>
    </w:p>
    <w:p w:rsidR="006E6669" w:rsidRDefault="006E6669" w:rsidP="006E66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6E6669" w:rsidRPr="0035310D" w:rsidRDefault="006E6669" w:rsidP="006E66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sectPr w:rsidR="006E6669" w:rsidRPr="00353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16087F"/>
    <w:multiLevelType w:val="hybridMultilevel"/>
    <w:tmpl w:val="572C91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0D"/>
    <w:rsid w:val="0035310D"/>
    <w:rsid w:val="005019C0"/>
    <w:rsid w:val="00531E27"/>
    <w:rsid w:val="006E6669"/>
    <w:rsid w:val="00B5199F"/>
    <w:rsid w:val="00B61027"/>
    <w:rsid w:val="00E8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16C46-5B22-4071-9AB4-71C5FEF5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3531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O'Driscoll - Academic Affairs &amp; QA</dc:creator>
  <cp:keywords/>
  <dc:description/>
  <cp:lastModifiedBy>Cat O'Driscoll - Academic Affairs &amp; QA</cp:lastModifiedBy>
  <cp:revision>2</cp:revision>
  <cp:lastPrinted>2014-10-14T17:38:00Z</cp:lastPrinted>
  <dcterms:created xsi:type="dcterms:W3CDTF">2014-10-14T17:10:00Z</dcterms:created>
  <dcterms:modified xsi:type="dcterms:W3CDTF">2014-10-14T17:44:00Z</dcterms:modified>
</cp:coreProperties>
</file>